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F58" w:rsidRDefault="002C5F58" w:rsidP="004B159B">
      <w:r>
        <w:rPr>
          <w:noProof/>
        </w:rPr>
        <w:drawing>
          <wp:inline distT="0" distB="0" distL="0" distR="0">
            <wp:extent cx="2230332" cy="781050"/>
            <wp:effectExtent l="0" t="0" r="0" b="0"/>
            <wp:docPr id="1" name="Picture 1" descr="C:\Users\jana\AppData\Local\Microsoft\Windows\INetCache\Content.Word\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AppData\Local\Microsoft\Windows\INetCache\Content.Word\logo gi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3182" cy="789052"/>
                    </a:xfrm>
                    <a:prstGeom prst="rect">
                      <a:avLst/>
                    </a:prstGeom>
                    <a:noFill/>
                    <a:ln>
                      <a:noFill/>
                    </a:ln>
                  </pic:spPr>
                </pic:pic>
              </a:graphicData>
            </a:graphic>
          </wp:inline>
        </w:drawing>
      </w:r>
    </w:p>
    <w:p w:rsidR="002C5F58" w:rsidRDefault="002C5F58" w:rsidP="00762014"/>
    <w:p w:rsidR="00415752" w:rsidRDefault="00415752" w:rsidP="00762014">
      <w:r>
        <w:t xml:space="preserve">Hello! </w:t>
      </w:r>
    </w:p>
    <w:p w:rsidR="00762014" w:rsidRDefault="00415752" w:rsidP="00762014">
      <w:r>
        <w:t xml:space="preserve">As Faculty Director and Professional Development Coordinator for MCU, it has been my job to identify resources </w:t>
      </w:r>
      <w:r w:rsidR="00D97CB8">
        <w:t>to</w:t>
      </w:r>
      <w:r>
        <w:t xml:space="preserve"> meet our school’</w:t>
      </w:r>
      <w:r w:rsidR="00D97CB8">
        <w:t xml:space="preserve">s need for </w:t>
      </w:r>
      <w:bookmarkStart w:id="0" w:name="_GoBack"/>
      <w:r w:rsidR="00D97CB8" w:rsidRPr="007D5C4E">
        <w:rPr>
          <w:b/>
        </w:rPr>
        <w:t>c</w:t>
      </w:r>
      <w:r w:rsidRPr="007D5C4E">
        <w:rPr>
          <w:b/>
        </w:rPr>
        <w:t>opyright training</w:t>
      </w:r>
      <w:bookmarkEnd w:id="0"/>
      <w:r>
        <w:t xml:space="preserve">. </w:t>
      </w:r>
      <w:r w:rsidR="00762014">
        <w:t xml:space="preserve">MEAC’s </w:t>
      </w:r>
      <w:r w:rsidR="00762014" w:rsidRPr="00415752">
        <w:rPr>
          <w:i/>
        </w:rPr>
        <w:t>Standards for Programmatic Accreditation</w:t>
      </w:r>
      <w:r w:rsidR="00762014">
        <w:t xml:space="preserve">, Benchmark </w:t>
      </w:r>
      <w:r w:rsidR="00330C22">
        <w:t>B-</w:t>
      </w:r>
      <w:r w:rsidR="00762014" w:rsidRPr="00415752">
        <w:t>Orientation and Professional Development</w:t>
      </w:r>
      <w:r w:rsidR="00762014">
        <w:t xml:space="preserve">, </w:t>
      </w:r>
      <w:r>
        <w:t>states: “</w:t>
      </w:r>
      <w:r w:rsidR="00762014">
        <w:t>Faculty receive training and materials related to copyright law, the doctrine of fair use, plagiarism, and other relevant legal and ethical concepts.</w:t>
      </w:r>
      <w:r>
        <w:t xml:space="preserve">” </w:t>
      </w:r>
      <w:r w:rsidR="00762014">
        <w:t xml:space="preserve">  </w:t>
      </w:r>
      <w:r w:rsidR="00330C22">
        <w:t xml:space="preserve">Those efforts, of course, must be documented and produced upon MEAC review. </w:t>
      </w:r>
    </w:p>
    <w:p w:rsidR="00985763" w:rsidRDefault="00415752" w:rsidP="00762014">
      <w:pPr>
        <w:rPr>
          <w:color w:val="261914"/>
          <w:shd w:val="clear" w:color="auto" w:fill="FFFFFF"/>
        </w:rPr>
      </w:pPr>
      <w:r>
        <w:t>As well, in</w:t>
      </w:r>
      <w:r w:rsidR="00985763" w:rsidRPr="00415752">
        <w:rPr>
          <w:color w:val="261914"/>
          <w:shd w:val="clear" w:color="auto" w:fill="FFFFFF"/>
        </w:rPr>
        <w:t xml:space="preserve"> August of 2008, Congress amended the Higher Education Act (HEA</w:t>
      </w:r>
      <w:r>
        <w:rPr>
          <w:color w:val="261914"/>
          <w:shd w:val="clear" w:color="auto" w:fill="FFFFFF"/>
        </w:rPr>
        <w:t>) to require</w:t>
      </w:r>
      <w:r w:rsidR="00985763" w:rsidRPr="00415752">
        <w:rPr>
          <w:color w:val="261914"/>
          <w:shd w:val="clear" w:color="auto" w:fill="FFFFFF"/>
        </w:rPr>
        <w:t xml:space="preserve"> all colleges and universities that</w:t>
      </w:r>
      <w:r>
        <w:rPr>
          <w:color w:val="261914"/>
          <w:shd w:val="clear" w:color="auto" w:fill="FFFFFF"/>
        </w:rPr>
        <w:t xml:space="preserve"> </w:t>
      </w:r>
      <w:r w:rsidR="00985763" w:rsidRPr="00415752">
        <w:rPr>
          <w:color w:val="261914"/>
          <w:shd w:val="clear" w:color="auto" w:fill="FFFFFF"/>
        </w:rPr>
        <w:t xml:space="preserve">receive student financial aid funding from the federal government to provide notice to college </w:t>
      </w:r>
      <w:r w:rsidR="00330C22" w:rsidRPr="00415752">
        <w:rPr>
          <w:color w:val="261914"/>
          <w:shd w:val="clear" w:color="auto" w:fill="FFFFFF"/>
        </w:rPr>
        <w:t xml:space="preserve">students </w:t>
      </w:r>
      <w:r w:rsidR="00330C22">
        <w:rPr>
          <w:color w:val="261914"/>
          <w:shd w:val="clear" w:color="auto" w:fill="FFFFFF"/>
        </w:rPr>
        <w:t xml:space="preserve">regarding </w:t>
      </w:r>
      <w:r w:rsidR="00985763" w:rsidRPr="00415752">
        <w:rPr>
          <w:color w:val="261914"/>
          <w:shd w:val="clear" w:color="auto" w:fill="FFFFFF"/>
        </w:rPr>
        <w:t xml:space="preserve">policies </w:t>
      </w:r>
      <w:r>
        <w:rPr>
          <w:color w:val="261914"/>
          <w:shd w:val="clear" w:color="auto" w:fill="FFFFFF"/>
        </w:rPr>
        <w:t>about copyright compliance and appropriate digital</w:t>
      </w:r>
      <w:r w:rsidR="00985763" w:rsidRPr="00415752">
        <w:rPr>
          <w:color w:val="261914"/>
          <w:shd w:val="clear" w:color="auto" w:fill="FFFFFF"/>
        </w:rPr>
        <w:t xml:space="preserve"> file sharing.</w:t>
      </w:r>
      <w:r w:rsidR="00B07A63">
        <w:rPr>
          <w:color w:val="261914"/>
          <w:shd w:val="clear" w:color="auto" w:fill="FFFFFF"/>
        </w:rPr>
        <w:t xml:space="preserve"> It is this training, in fact, that provides you with copyright Fair Use privileges and protection! </w:t>
      </w:r>
    </w:p>
    <w:p w:rsidR="00031249" w:rsidRDefault="00031249" w:rsidP="00762014">
      <w:pPr>
        <w:rPr>
          <w:color w:val="261914"/>
          <w:shd w:val="clear" w:color="auto" w:fill="FFFFFF"/>
        </w:rPr>
      </w:pPr>
      <w:r w:rsidRPr="00031249">
        <w:rPr>
          <w:color w:val="261914"/>
          <w:shd w:val="clear" w:color="auto" w:fill="FFFFFF"/>
        </w:rPr>
        <w:t>So now you have a student who wants to include Beatles song in a multimedia presentation ab</w:t>
      </w:r>
      <w:r>
        <w:rPr>
          <w:color w:val="261914"/>
          <w:shd w:val="clear" w:color="auto" w:fill="FFFFFF"/>
        </w:rPr>
        <w:t>out the 197</w:t>
      </w:r>
      <w:r w:rsidRPr="00031249">
        <w:rPr>
          <w:color w:val="261914"/>
          <w:shd w:val="clear" w:color="auto" w:fill="FFFFFF"/>
        </w:rPr>
        <w:t>0s</w:t>
      </w:r>
      <w:r>
        <w:rPr>
          <w:color w:val="261914"/>
          <w:shd w:val="clear" w:color="auto" w:fill="FFFFFF"/>
        </w:rPr>
        <w:t xml:space="preserve"> midwifery movement</w:t>
      </w:r>
      <w:r w:rsidRPr="00031249">
        <w:rPr>
          <w:color w:val="261914"/>
          <w:shd w:val="clear" w:color="auto" w:fill="FFFFFF"/>
        </w:rPr>
        <w:t>,</w:t>
      </w:r>
      <w:r>
        <w:rPr>
          <w:color w:val="261914"/>
          <w:shd w:val="clear" w:color="auto" w:fill="FFFFFF"/>
        </w:rPr>
        <w:t xml:space="preserve"> an instructor</w:t>
      </w:r>
      <w:r w:rsidRPr="00031249">
        <w:rPr>
          <w:color w:val="261914"/>
          <w:shd w:val="clear" w:color="auto" w:fill="FFFFFF"/>
        </w:rPr>
        <w:t xml:space="preserve"> who wants to include</w:t>
      </w:r>
      <w:r>
        <w:rPr>
          <w:color w:val="261914"/>
          <w:shd w:val="clear" w:color="auto" w:fill="FFFFFF"/>
        </w:rPr>
        <w:t xml:space="preserve"> a</w:t>
      </w:r>
      <w:r w:rsidRPr="00031249">
        <w:rPr>
          <w:color w:val="261914"/>
          <w:shd w:val="clear" w:color="auto" w:fill="FFFFFF"/>
        </w:rPr>
        <w:t xml:space="preserve"> </w:t>
      </w:r>
      <w:r>
        <w:rPr>
          <w:color w:val="261914"/>
          <w:shd w:val="clear" w:color="auto" w:fill="FFFFFF"/>
        </w:rPr>
        <w:t xml:space="preserve">Carl Sandberg </w:t>
      </w:r>
      <w:r w:rsidRPr="00031249">
        <w:rPr>
          <w:color w:val="261914"/>
          <w:shd w:val="clear" w:color="auto" w:fill="FFFFFF"/>
        </w:rPr>
        <w:t xml:space="preserve">poem in </w:t>
      </w:r>
      <w:r>
        <w:rPr>
          <w:color w:val="261914"/>
          <w:shd w:val="clear" w:color="auto" w:fill="FFFFFF"/>
        </w:rPr>
        <w:t>her course on midwifery history</w:t>
      </w:r>
      <w:r w:rsidRPr="00031249">
        <w:rPr>
          <w:color w:val="261914"/>
          <w:shd w:val="clear" w:color="auto" w:fill="FFFFFF"/>
        </w:rPr>
        <w:t xml:space="preserve">, and a third who wants to </w:t>
      </w:r>
      <w:r>
        <w:rPr>
          <w:color w:val="261914"/>
          <w:shd w:val="clear" w:color="auto" w:fill="FFFFFF"/>
        </w:rPr>
        <w:t xml:space="preserve">use </w:t>
      </w:r>
      <w:r w:rsidRPr="00031249">
        <w:rPr>
          <w:color w:val="261914"/>
          <w:shd w:val="clear" w:color="auto" w:fill="FFFFFF"/>
        </w:rPr>
        <w:t xml:space="preserve">photographs of </w:t>
      </w:r>
      <w:r>
        <w:rPr>
          <w:color w:val="261914"/>
          <w:shd w:val="clear" w:color="auto" w:fill="FFFFFF"/>
        </w:rPr>
        <w:t>a breech birth she attended</w:t>
      </w:r>
      <w:r w:rsidRPr="00031249">
        <w:rPr>
          <w:color w:val="261914"/>
          <w:shd w:val="clear" w:color="auto" w:fill="FFFFFF"/>
        </w:rPr>
        <w:t xml:space="preserve"> </w:t>
      </w:r>
      <w:r>
        <w:rPr>
          <w:color w:val="261914"/>
          <w:shd w:val="clear" w:color="auto" w:fill="FFFFFF"/>
        </w:rPr>
        <w:t xml:space="preserve">in her handout assignment. How do you navigate these decisions and provide competent direction? </w:t>
      </w:r>
    </w:p>
    <w:p w:rsidR="00031249" w:rsidRDefault="00031249" w:rsidP="00762014">
      <w:pPr>
        <w:rPr>
          <w:color w:val="261914"/>
          <w:shd w:val="clear" w:color="auto" w:fill="FFFFFF"/>
        </w:rPr>
      </w:pPr>
      <w:r>
        <w:rPr>
          <w:color w:val="261914"/>
          <w:shd w:val="clear" w:color="auto" w:fill="FFFFFF"/>
        </w:rPr>
        <w:t xml:space="preserve">The good news is that copyright law is intended to benefit educators and students! </w:t>
      </w:r>
    </w:p>
    <w:p w:rsidR="00330C22" w:rsidRDefault="00330C22" w:rsidP="00762014">
      <w:pPr>
        <w:rPr>
          <w:color w:val="261914"/>
          <w:shd w:val="clear" w:color="auto" w:fill="FFFFFF"/>
        </w:rPr>
      </w:pPr>
      <w:r>
        <w:rPr>
          <w:color w:val="261914"/>
          <w:shd w:val="clear" w:color="auto" w:fill="FFFFFF"/>
        </w:rPr>
        <w:t xml:space="preserve">We have a three-fold mandate: train faculty and administration; create policy and procedure to support the copyright compliance, and teach students how to be copyright </w:t>
      </w:r>
      <w:r w:rsidR="00B07A63">
        <w:rPr>
          <w:color w:val="261914"/>
          <w:shd w:val="clear" w:color="auto" w:fill="FFFFFF"/>
        </w:rPr>
        <w:t>compliant both in the classroom</w:t>
      </w:r>
      <w:r>
        <w:rPr>
          <w:color w:val="261914"/>
          <w:shd w:val="clear" w:color="auto" w:fill="FFFFFF"/>
        </w:rPr>
        <w:t xml:space="preserve"> and in their own </w:t>
      </w:r>
      <w:r w:rsidR="00B07A63">
        <w:rPr>
          <w:color w:val="261914"/>
          <w:shd w:val="clear" w:color="auto" w:fill="FFFFFF"/>
        </w:rPr>
        <w:t xml:space="preserve">private </w:t>
      </w:r>
      <w:r>
        <w:rPr>
          <w:color w:val="261914"/>
          <w:shd w:val="clear" w:color="auto" w:fill="FFFFFF"/>
        </w:rPr>
        <w:t>practices.</w:t>
      </w:r>
    </w:p>
    <w:p w:rsidR="00415752" w:rsidRDefault="00415752" w:rsidP="00762014">
      <w:pPr>
        <w:rPr>
          <w:color w:val="261914"/>
          <w:shd w:val="clear" w:color="auto" w:fill="FFFFFF"/>
        </w:rPr>
      </w:pPr>
      <w:r>
        <w:rPr>
          <w:color w:val="261914"/>
          <w:shd w:val="clear" w:color="auto" w:fill="FFFFFF"/>
        </w:rPr>
        <w:t xml:space="preserve">After some looking around, we decided </w:t>
      </w:r>
      <w:r w:rsidR="00330C22">
        <w:rPr>
          <w:color w:val="261914"/>
          <w:shd w:val="clear" w:color="auto" w:fill="FFFFFF"/>
        </w:rPr>
        <w:t xml:space="preserve">to </w:t>
      </w:r>
      <w:r>
        <w:rPr>
          <w:color w:val="261914"/>
          <w:shd w:val="clear" w:color="auto" w:fill="FFFFFF"/>
        </w:rPr>
        <w:t xml:space="preserve">develop our own </w:t>
      </w:r>
      <w:r w:rsidRPr="00D97CB8">
        <w:rPr>
          <w:i/>
          <w:color w:val="261914"/>
          <w:shd w:val="clear" w:color="auto" w:fill="FFFFFF"/>
        </w:rPr>
        <w:t xml:space="preserve">Copyright </w:t>
      </w:r>
      <w:r w:rsidR="00B07A63">
        <w:rPr>
          <w:i/>
          <w:color w:val="261914"/>
          <w:shd w:val="clear" w:color="auto" w:fill="FFFFFF"/>
        </w:rPr>
        <w:t>for Midwifery Educators</w:t>
      </w:r>
      <w:r>
        <w:rPr>
          <w:color w:val="261914"/>
          <w:shd w:val="clear" w:color="auto" w:fill="FFFFFF"/>
        </w:rPr>
        <w:t xml:space="preserve"> module. This 90-minute course is specifically designed to meet the needs of our small </w:t>
      </w:r>
      <w:r w:rsidR="00B07A63">
        <w:rPr>
          <w:color w:val="261914"/>
          <w:shd w:val="clear" w:color="auto" w:fill="FFFFFF"/>
        </w:rPr>
        <w:t xml:space="preserve">midwifery </w:t>
      </w:r>
      <w:r>
        <w:rPr>
          <w:color w:val="261914"/>
          <w:shd w:val="clear" w:color="auto" w:fill="FFFFFF"/>
        </w:rPr>
        <w:t xml:space="preserve">schools and </w:t>
      </w:r>
      <w:r w:rsidR="00031249">
        <w:rPr>
          <w:color w:val="261914"/>
          <w:shd w:val="clear" w:color="auto" w:fill="FFFFFF"/>
        </w:rPr>
        <w:t>the specific needs of our midwifery students</w:t>
      </w:r>
      <w:r>
        <w:rPr>
          <w:color w:val="261914"/>
          <w:shd w:val="clear" w:color="auto" w:fill="FFFFFF"/>
        </w:rPr>
        <w:t xml:space="preserve">. Copyright law, much like </w:t>
      </w:r>
      <w:r w:rsidR="00D97CB8">
        <w:rPr>
          <w:color w:val="261914"/>
          <w:shd w:val="clear" w:color="auto" w:fill="FFFFFF"/>
        </w:rPr>
        <w:t>HIPAA, can be quite complex; t</w:t>
      </w:r>
      <w:r w:rsidR="00CA6B4E">
        <w:rPr>
          <w:color w:val="261914"/>
          <w:shd w:val="clear" w:color="auto" w:fill="FFFFFF"/>
        </w:rPr>
        <w:t>his presentation culls down the overload of information and addresses classroom, faculty</w:t>
      </w:r>
      <w:r w:rsidR="00B07A63">
        <w:rPr>
          <w:color w:val="261914"/>
          <w:shd w:val="clear" w:color="auto" w:fill="FFFFFF"/>
        </w:rPr>
        <w:t>,</w:t>
      </w:r>
      <w:r w:rsidR="00CA6B4E">
        <w:rPr>
          <w:color w:val="261914"/>
          <w:shd w:val="clear" w:color="auto" w:fill="FFFFFF"/>
        </w:rPr>
        <w:t xml:space="preserve"> and administrative needs. </w:t>
      </w:r>
      <w:r w:rsidR="00D97CB8">
        <w:rPr>
          <w:color w:val="261914"/>
          <w:shd w:val="clear" w:color="auto" w:fill="FFFFFF"/>
        </w:rPr>
        <w:t xml:space="preserve"> The course objectives can be summed up as follows: </w:t>
      </w:r>
    </w:p>
    <w:p w:rsidR="00D97CB8" w:rsidRPr="00D97CB8" w:rsidRDefault="00D97CB8" w:rsidP="00D97CB8">
      <w:pPr>
        <w:numPr>
          <w:ilvl w:val="0"/>
          <w:numId w:val="1"/>
        </w:numPr>
        <w:spacing w:after="0"/>
        <w:rPr>
          <w:color w:val="261914"/>
          <w:shd w:val="clear" w:color="auto" w:fill="FFFFFF"/>
        </w:rPr>
      </w:pPr>
      <w:r w:rsidRPr="00D97CB8">
        <w:rPr>
          <w:color w:val="261914"/>
          <w:shd w:val="clear" w:color="auto" w:fill="FFFFFF"/>
        </w:rPr>
        <w:t>Understand th</w:t>
      </w:r>
      <w:r w:rsidR="00B07A63">
        <w:rPr>
          <w:color w:val="261914"/>
          <w:shd w:val="clear" w:color="auto" w:fill="FFFFFF"/>
        </w:rPr>
        <w:t>e meaning and legal history of C</w:t>
      </w:r>
      <w:r w:rsidRPr="00D97CB8">
        <w:rPr>
          <w:color w:val="261914"/>
          <w:shd w:val="clear" w:color="auto" w:fill="FFFFFF"/>
        </w:rPr>
        <w:t>opyright</w:t>
      </w:r>
      <w:r w:rsidR="00B07A63">
        <w:rPr>
          <w:color w:val="261914"/>
          <w:shd w:val="clear" w:color="auto" w:fill="FFFFFF"/>
        </w:rPr>
        <w:t xml:space="preserve"> law</w:t>
      </w:r>
    </w:p>
    <w:p w:rsidR="00D97CB8" w:rsidRPr="00D97CB8" w:rsidRDefault="00D97CB8" w:rsidP="00D97CB8">
      <w:pPr>
        <w:numPr>
          <w:ilvl w:val="0"/>
          <w:numId w:val="1"/>
        </w:numPr>
        <w:spacing w:after="0"/>
        <w:rPr>
          <w:color w:val="261914"/>
          <w:shd w:val="clear" w:color="auto" w:fill="FFFFFF"/>
        </w:rPr>
      </w:pPr>
      <w:r w:rsidRPr="00D97CB8">
        <w:rPr>
          <w:color w:val="261914"/>
          <w:shd w:val="clear" w:color="auto" w:fill="FFFFFF"/>
        </w:rPr>
        <w:t xml:space="preserve">Understand the concepts of Intellectual Property, Fair Use, Public Domain, Commercial Purpose, Fair Use Act, TEACH Act, and Creative Commons </w:t>
      </w:r>
    </w:p>
    <w:p w:rsidR="00D97CB8" w:rsidRDefault="00D97CB8" w:rsidP="00D97CB8">
      <w:pPr>
        <w:numPr>
          <w:ilvl w:val="0"/>
          <w:numId w:val="1"/>
        </w:numPr>
        <w:spacing w:after="0"/>
        <w:rPr>
          <w:color w:val="261914"/>
          <w:shd w:val="clear" w:color="auto" w:fill="FFFFFF"/>
        </w:rPr>
      </w:pPr>
      <w:r w:rsidRPr="00D97CB8">
        <w:rPr>
          <w:color w:val="261914"/>
          <w:shd w:val="clear" w:color="auto" w:fill="FFFFFF"/>
        </w:rPr>
        <w:t xml:space="preserve">Understand Copyright Fair Use as it applies </w:t>
      </w:r>
      <w:r w:rsidR="00B07A63">
        <w:rPr>
          <w:color w:val="261914"/>
          <w:shd w:val="clear" w:color="auto" w:fill="FFFFFF"/>
        </w:rPr>
        <w:t xml:space="preserve">differently </w:t>
      </w:r>
      <w:r w:rsidRPr="00D97CB8">
        <w:rPr>
          <w:color w:val="261914"/>
          <w:shd w:val="clear" w:color="auto" w:fill="FFFFFF"/>
        </w:rPr>
        <w:t>to institutions, educators, and students</w:t>
      </w:r>
    </w:p>
    <w:p w:rsidR="00031249" w:rsidRPr="00D97CB8" w:rsidRDefault="00031249" w:rsidP="00D97CB8">
      <w:pPr>
        <w:numPr>
          <w:ilvl w:val="0"/>
          <w:numId w:val="1"/>
        </w:numPr>
        <w:spacing w:after="0"/>
        <w:rPr>
          <w:color w:val="261914"/>
          <w:shd w:val="clear" w:color="auto" w:fill="FFFFFF"/>
        </w:rPr>
      </w:pPr>
      <w:r>
        <w:rPr>
          <w:color w:val="261914"/>
          <w:shd w:val="clear" w:color="auto" w:fill="FFFFFF"/>
        </w:rPr>
        <w:t xml:space="preserve">Identify permission routes, </w:t>
      </w:r>
      <w:r w:rsidR="00C3144C">
        <w:rPr>
          <w:color w:val="261914"/>
          <w:shd w:val="clear" w:color="auto" w:fill="FFFFFF"/>
        </w:rPr>
        <w:t>such as Copyright Clearing Center</w:t>
      </w:r>
    </w:p>
    <w:p w:rsidR="00D97CB8" w:rsidRPr="00D97CB8" w:rsidRDefault="00D97CB8" w:rsidP="00D97CB8">
      <w:pPr>
        <w:numPr>
          <w:ilvl w:val="0"/>
          <w:numId w:val="1"/>
        </w:numPr>
        <w:spacing w:after="0"/>
        <w:rPr>
          <w:color w:val="261914"/>
          <w:shd w:val="clear" w:color="auto" w:fill="FFFFFF"/>
        </w:rPr>
      </w:pPr>
      <w:r w:rsidRPr="00D97CB8">
        <w:rPr>
          <w:color w:val="261914"/>
          <w:shd w:val="clear" w:color="auto" w:fill="FFFFFF"/>
        </w:rPr>
        <w:t>Understand how to create and model Copyright-compliance in the classroom</w:t>
      </w:r>
    </w:p>
    <w:p w:rsidR="00D97CB8" w:rsidRPr="00D97CB8" w:rsidRDefault="00D97CB8" w:rsidP="00D97CB8">
      <w:pPr>
        <w:numPr>
          <w:ilvl w:val="0"/>
          <w:numId w:val="1"/>
        </w:numPr>
        <w:spacing w:after="0"/>
        <w:rPr>
          <w:color w:val="261914"/>
          <w:shd w:val="clear" w:color="auto" w:fill="FFFFFF"/>
        </w:rPr>
      </w:pPr>
      <w:r w:rsidRPr="00D97CB8">
        <w:rPr>
          <w:color w:val="261914"/>
          <w:shd w:val="clear" w:color="auto" w:fill="FFFFFF"/>
        </w:rPr>
        <w:t>Identify potential Copyright infringements</w:t>
      </w:r>
    </w:p>
    <w:p w:rsidR="00D97CB8" w:rsidRDefault="00D97CB8" w:rsidP="00D97CB8">
      <w:pPr>
        <w:numPr>
          <w:ilvl w:val="0"/>
          <w:numId w:val="1"/>
        </w:numPr>
        <w:spacing w:after="0"/>
        <w:rPr>
          <w:color w:val="261914"/>
          <w:shd w:val="clear" w:color="auto" w:fill="FFFFFF"/>
        </w:rPr>
      </w:pPr>
      <w:r w:rsidRPr="00D97CB8">
        <w:rPr>
          <w:color w:val="261914"/>
          <w:shd w:val="clear" w:color="auto" w:fill="FFFFFF"/>
        </w:rPr>
        <w:t>Identify Copyright Compliance Best Practices</w:t>
      </w:r>
    </w:p>
    <w:p w:rsidR="00D97CB8" w:rsidRDefault="00D97CB8" w:rsidP="00D97CB8">
      <w:pPr>
        <w:spacing w:after="0"/>
        <w:rPr>
          <w:color w:val="261914"/>
          <w:shd w:val="clear" w:color="auto" w:fill="FFFFFF"/>
        </w:rPr>
      </w:pPr>
    </w:p>
    <w:p w:rsidR="00D97CB8" w:rsidRDefault="00D97CB8" w:rsidP="00D97CB8">
      <w:pPr>
        <w:spacing w:after="0"/>
        <w:rPr>
          <w:color w:val="261914"/>
          <w:shd w:val="clear" w:color="auto" w:fill="FFFFFF"/>
        </w:rPr>
      </w:pPr>
      <w:r>
        <w:rPr>
          <w:color w:val="261914"/>
          <w:shd w:val="clear" w:color="auto" w:fill="FFFFFF"/>
        </w:rPr>
        <w:t xml:space="preserve">The module will also provide your school with helpful handouts, such as a </w:t>
      </w:r>
      <w:r w:rsidRPr="00B07A63">
        <w:rPr>
          <w:i/>
          <w:color w:val="261914"/>
          <w:shd w:val="clear" w:color="auto" w:fill="FFFFFF"/>
        </w:rPr>
        <w:t>Materials Use Chart</w:t>
      </w:r>
      <w:r>
        <w:rPr>
          <w:color w:val="261914"/>
          <w:shd w:val="clear" w:color="auto" w:fill="FFFFFF"/>
        </w:rPr>
        <w:t xml:space="preserve">, a </w:t>
      </w:r>
      <w:r w:rsidRPr="00B07A63">
        <w:rPr>
          <w:i/>
          <w:color w:val="261914"/>
          <w:shd w:val="clear" w:color="auto" w:fill="FFFFFF"/>
        </w:rPr>
        <w:t>Guideline &amp; Decision Tree</w:t>
      </w:r>
      <w:r w:rsidR="0030221A">
        <w:rPr>
          <w:color w:val="261914"/>
          <w:shd w:val="clear" w:color="auto" w:fill="FFFFFF"/>
        </w:rPr>
        <w:t xml:space="preserve"> to simplify teacher and student work</w:t>
      </w:r>
      <w:r>
        <w:rPr>
          <w:color w:val="261914"/>
          <w:shd w:val="clear" w:color="auto" w:fill="FFFFFF"/>
        </w:rPr>
        <w:t xml:space="preserve">, a compilation of sample copyright </w:t>
      </w:r>
      <w:r>
        <w:rPr>
          <w:color w:val="261914"/>
          <w:shd w:val="clear" w:color="auto" w:fill="FFFFFF"/>
        </w:rPr>
        <w:lastRenderedPageBreak/>
        <w:t>statements for various media and uses, and a</w:t>
      </w:r>
      <w:r w:rsidR="00B07A63">
        <w:rPr>
          <w:color w:val="261914"/>
          <w:shd w:val="clear" w:color="auto" w:fill="FFFFFF"/>
        </w:rPr>
        <w:t xml:space="preserve"> curated l</w:t>
      </w:r>
      <w:r>
        <w:rPr>
          <w:color w:val="261914"/>
          <w:shd w:val="clear" w:color="auto" w:fill="FFFFFF"/>
        </w:rPr>
        <w:t xml:space="preserve">ist of </w:t>
      </w:r>
      <w:r w:rsidR="0030221A">
        <w:rPr>
          <w:color w:val="261914"/>
          <w:shd w:val="clear" w:color="auto" w:fill="FFFFFF"/>
        </w:rPr>
        <w:t xml:space="preserve">helpful </w:t>
      </w:r>
      <w:r>
        <w:rPr>
          <w:color w:val="261914"/>
          <w:shd w:val="clear" w:color="auto" w:fill="FFFFFF"/>
        </w:rPr>
        <w:t xml:space="preserve">websites to help you create your own support plan. </w:t>
      </w:r>
      <w:r w:rsidR="00B07A63">
        <w:rPr>
          <w:color w:val="261914"/>
          <w:shd w:val="clear" w:color="auto" w:fill="FFFFFF"/>
        </w:rPr>
        <w:t xml:space="preserve">The </w:t>
      </w:r>
      <w:r w:rsidR="00B07A63" w:rsidRPr="00C3144C">
        <w:rPr>
          <w:i/>
          <w:color w:val="261914"/>
          <w:shd w:val="clear" w:color="auto" w:fill="FFFFFF"/>
        </w:rPr>
        <w:t xml:space="preserve">Implementation Checklist </w:t>
      </w:r>
      <w:r w:rsidR="00B07A63">
        <w:rPr>
          <w:color w:val="261914"/>
          <w:shd w:val="clear" w:color="auto" w:fill="FFFFFF"/>
        </w:rPr>
        <w:t xml:space="preserve">provides you with a framework to begin generating changes in your administration and classrooms. </w:t>
      </w:r>
    </w:p>
    <w:p w:rsidR="0030221A" w:rsidRDefault="0030221A" w:rsidP="00D97CB8">
      <w:pPr>
        <w:spacing w:after="0"/>
        <w:rPr>
          <w:color w:val="261914"/>
          <w:shd w:val="clear" w:color="auto" w:fill="FFFFFF"/>
        </w:rPr>
      </w:pPr>
    </w:p>
    <w:p w:rsidR="0030221A" w:rsidRDefault="0030221A" w:rsidP="00D97CB8">
      <w:pPr>
        <w:spacing w:after="0"/>
        <w:rPr>
          <w:color w:val="261914"/>
          <w:shd w:val="clear" w:color="auto" w:fill="FFFFFF"/>
        </w:rPr>
      </w:pPr>
      <w:r>
        <w:rPr>
          <w:color w:val="261914"/>
          <w:shd w:val="clear" w:color="auto" w:fill="FFFFFF"/>
        </w:rPr>
        <w:t xml:space="preserve">I feel quite confident that the work we’ve put into creating this Copyright </w:t>
      </w:r>
      <w:r w:rsidR="00AB0CD9">
        <w:rPr>
          <w:color w:val="261914"/>
          <w:shd w:val="clear" w:color="auto" w:fill="FFFFFF"/>
        </w:rPr>
        <w:t>for Educators</w:t>
      </w:r>
      <w:r>
        <w:rPr>
          <w:color w:val="261914"/>
          <w:shd w:val="clear" w:color="auto" w:fill="FFFFFF"/>
        </w:rPr>
        <w:t xml:space="preserve"> module will meet your school’s needs—it’s easy to understand, it demystifies the copyright fog, it is scaled to meet the needs of our smaller schools, and it specifically addresses the needs of midwifery in the classroom and in private practice</w:t>
      </w:r>
      <w:r w:rsidR="00942A8C">
        <w:rPr>
          <w:color w:val="261914"/>
          <w:shd w:val="clear" w:color="auto" w:fill="FFFFFF"/>
        </w:rPr>
        <w:t xml:space="preserve">. </w:t>
      </w:r>
      <w:r>
        <w:rPr>
          <w:color w:val="261914"/>
          <w:shd w:val="clear" w:color="auto" w:fill="FFFFFF"/>
        </w:rPr>
        <w:t xml:space="preserve">The live course also offers the opportunity for your employees to ask questions and seek clarifications. </w:t>
      </w:r>
    </w:p>
    <w:p w:rsidR="00CA6B4E" w:rsidRDefault="00CA6B4E" w:rsidP="00762014"/>
    <w:p w:rsidR="002C5F58" w:rsidRDefault="004B159B" w:rsidP="004B159B">
      <w:r>
        <w:rPr>
          <w:noProof/>
        </w:rPr>
        <w:drawing>
          <wp:inline distT="0" distB="0" distL="0" distR="0" wp14:anchorId="01247B68" wp14:editId="6F9F001F">
            <wp:extent cx="2409825" cy="523875"/>
            <wp:effectExtent l="0" t="0" r="0" b="9525"/>
            <wp:docPr id="2" name="Picture 2" descr="C:\Users\jana\AppData\Local\Microsoft\Windows\INetCache\Content.Word\jan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AppData\Local\Microsoft\Windows\INetCache\Content.Word\jana 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523875"/>
                    </a:xfrm>
                    <a:prstGeom prst="rect">
                      <a:avLst/>
                    </a:prstGeom>
                    <a:noFill/>
                    <a:ln>
                      <a:noFill/>
                    </a:ln>
                  </pic:spPr>
                </pic:pic>
              </a:graphicData>
            </a:graphic>
          </wp:inline>
        </w:drawing>
      </w:r>
    </w:p>
    <w:p w:rsidR="002C5F58" w:rsidRDefault="002C5F58" w:rsidP="00176D0D">
      <w:pPr>
        <w:spacing w:after="0"/>
      </w:pPr>
      <w:r>
        <w:t>Jana Studelska, Faculty Director &amp; Professional Development Coordinator</w:t>
      </w:r>
    </w:p>
    <w:p w:rsidR="002C5F58" w:rsidRDefault="002C5F58" w:rsidP="00176D0D">
      <w:pPr>
        <w:spacing w:after="0"/>
      </w:pPr>
      <w:r w:rsidRPr="007D5C4E">
        <w:t>jana.studelska@midwifery.edu</w:t>
      </w:r>
    </w:p>
    <w:p w:rsidR="00176D0D" w:rsidRPr="007D5C4E" w:rsidRDefault="00176D0D" w:rsidP="00176D0D">
      <w:pPr>
        <w:spacing w:after="0" w:line="240" w:lineRule="auto"/>
        <w:rPr>
          <w:rFonts w:ascii="Arial" w:eastAsia="Times New Roman" w:hAnsi="Arial" w:cs="Arial"/>
          <w:sz w:val="20"/>
          <w:szCs w:val="20"/>
        </w:rPr>
      </w:pPr>
      <w:r w:rsidRPr="007D5C4E">
        <w:rPr>
          <w:rFonts w:ascii="Arial" w:eastAsia="Times New Roman" w:hAnsi="Arial" w:cs="Arial"/>
          <w:sz w:val="20"/>
          <w:szCs w:val="20"/>
        </w:rPr>
        <w:t>866.680.2756 ext. 812</w:t>
      </w:r>
    </w:p>
    <w:p w:rsidR="00176D0D" w:rsidRDefault="00176D0D" w:rsidP="00762014"/>
    <w:p w:rsidR="002C5F58" w:rsidRPr="00415752" w:rsidRDefault="002C5F58" w:rsidP="00762014"/>
    <w:sectPr w:rsidR="002C5F58" w:rsidRPr="0041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54F02"/>
    <w:multiLevelType w:val="hybridMultilevel"/>
    <w:tmpl w:val="91F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14"/>
    <w:rsid w:val="00031249"/>
    <w:rsid w:val="000F56AB"/>
    <w:rsid w:val="00176D0D"/>
    <w:rsid w:val="00254086"/>
    <w:rsid w:val="002C5F58"/>
    <w:rsid w:val="0030221A"/>
    <w:rsid w:val="00330C22"/>
    <w:rsid w:val="00415752"/>
    <w:rsid w:val="004B159B"/>
    <w:rsid w:val="005263FF"/>
    <w:rsid w:val="00762014"/>
    <w:rsid w:val="007D5C4E"/>
    <w:rsid w:val="008A5FDD"/>
    <w:rsid w:val="00942A8C"/>
    <w:rsid w:val="00985763"/>
    <w:rsid w:val="00A22CDF"/>
    <w:rsid w:val="00AB0CD9"/>
    <w:rsid w:val="00B07A63"/>
    <w:rsid w:val="00C3144C"/>
    <w:rsid w:val="00C7270A"/>
    <w:rsid w:val="00CA6B4E"/>
    <w:rsid w:val="00D97CB8"/>
    <w:rsid w:val="00E9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075F-6363-4B3F-89F5-ACC8F0AA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F58"/>
    <w:rPr>
      <w:color w:val="0563C1" w:themeColor="hyperlink"/>
      <w:u w:val="single"/>
    </w:rPr>
  </w:style>
  <w:style w:type="character" w:styleId="UnresolvedMention">
    <w:name w:val="Unresolved Mention"/>
    <w:basedOn w:val="DefaultParagraphFont"/>
    <w:uiPriority w:val="99"/>
    <w:semiHidden/>
    <w:unhideWhenUsed/>
    <w:rsid w:val="002C5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1566">
      <w:bodyDiv w:val="1"/>
      <w:marLeft w:val="0"/>
      <w:marRight w:val="0"/>
      <w:marTop w:val="0"/>
      <w:marBottom w:val="0"/>
      <w:divBdr>
        <w:top w:val="none" w:sz="0" w:space="0" w:color="auto"/>
        <w:left w:val="none" w:sz="0" w:space="0" w:color="auto"/>
        <w:bottom w:val="none" w:sz="0" w:space="0" w:color="auto"/>
        <w:right w:val="none" w:sz="0" w:space="0" w:color="auto"/>
      </w:divBdr>
    </w:div>
    <w:div w:id="963848188">
      <w:bodyDiv w:val="1"/>
      <w:marLeft w:val="0"/>
      <w:marRight w:val="0"/>
      <w:marTop w:val="0"/>
      <w:marBottom w:val="0"/>
      <w:divBdr>
        <w:top w:val="none" w:sz="0" w:space="0" w:color="auto"/>
        <w:left w:val="none" w:sz="0" w:space="0" w:color="auto"/>
        <w:bottom w:val="none" w:sz="0" w:space="0" w:color="auto"/>
        <w:right w:val="none" w:sz="0" w:space="0" w:color="auto"/>
      </w:divBdr>
    </w:div>
    <w:div w:id="2075199177">
      <w:bodyDiv w:val="1"/>
      <w:marLeft w:val="0"/>
      <w:marRight w:val="0"/>
      <w:marTop w:val="0"/>
      <w:marBottom w:val="0"/>
      <w:divBdr>
        <w:top w:val="none" w:sz="0" w:space="0" w:color="auto"/>
        <w:left w:val="none" w:sz="0" w:space="0" w:color="auto"/>
        <w:bottom w:val="none" w:sz="0" w:space="0" w:color="auto"/>
        <w:right w:val="none" w:sz="0" w:space="0" w:color="auto"/>
      </w:divBdr>
      <w:divsChild>
        <w:div w:id="142475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453738">
              <w:marLeft w:val="0"/>
              <w:marRight w:val="0"/>
              <w:marTop w:val="0"/>
              <w:marBottom w:val="0"/>
              <w:divBdr>
                <w:top w:val="none" w:sz="0" w:space="0" w:color="auto"/>
                <w:left w:val="none" w:sz="0" w:space="0" w:color="auto"/>
                <w:bottom w:val="none" w:sz="0" w:space="0" w:color="auto"/>
                <w:right w:val="none" w:sz="0" w:space="0" w:color="auto"/>
              </w:divBdr>
              <w:divsChild>
                <w:div w:id="2110079367">
                  <w:marLeft w:val="0"/>
                  <w:marRight w:val="0"/>
                  <w:marTop w:val="0"/>
                  <w:marBottom w:val="0"/>
                  <w:divBdr>
                    <w:top w:val="none" w:sz="0" w:space="0" w:color="auto"/>
                    <w:left w:val="none" w:sz="0" w:space="0" w:color="auto"/>
                    <w:bottom w:val="none" w:sz="0" w:space="0" w:color="auto"/>
                    <w:right w:val="none" w:sz="0" w:space="0" w:color="auto"/>
                  </w:divBdr>
                  <w:divsChild>
                    <w:div w:id="521941145">
                      <w:marLeft w:val="0"/>
                      <w:marRight w:val="0"/>
                      <w:marTop w:val="0"/>
                      <w:marBottom w:val="0"/>
                      <w:divBdr>
                        <w:top w:val="none" w:sz="0" w:space="0" w:color="auto"/>
                        <w:left w:val="none" w:sz="0" w:space="0" w:color="auto"/>
                        <w:bottom w:val="none" w:sz="0" w:space="0" w:color="auto"/>
                        <w:right w:val="none" w:sz="0" w:space="0" w:color="auto"/>
                      </w:divBdr>
                      <w:divsChild>
                        <w:div w:id="546919477">
                          <w:marLeft w:val="0"/>
                          <w:marRight w:val="120"/>
                          <w:marTop w:val="120"/>
                          <w:marBottom w:val="0"/>
                          <w:divBdr>
                            <w:top w:val="none" w:sz="0" w:space="0" w:color="auto"/>
                            <w:left w:val="none" w:sz="0" w:space="0" w:color="auto"/>
                            <w:bottom w:val="none" w:sz="0" w:space="0" w:color="auto"/>
                            <w:right w:val="none" w:sz="0" w:space="0" w:color="auto"/>
                          </w:divBdr>
                          <w:divsChild>
                            <w:div w:id="13948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 studelska</cp:lastModifiedBy>
  <cp:revision>8</cp:revision>
  <dcterms:created xsi:type="dcterms:W3CDTF">2016-02-04T18:02:00Z</dcterms:created>
  <dcterms:modified xsi:type="dcterms:W3CDTF">2017-10-26T18:18:00Z</dcterms:modified>
</cp:coreProperties>
</file>